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34E4" w14:textId="77777777" w:rsidR="004A27D1" w:rsidRDefault="004A27D1" w:rsidP="004A27D1"/>
    <w:p w14:paraId="67859D81" w14:textId="77777777" w:rsidR="009361DD" w:rsidRDefault="009361DD" w:rsidP="004A27D1"/>
    <w:p w14:paraId="4DEDB582" w14:textId="7F75EC91" w:rsidR="009361DD" w:rsidRPr="009361DD" w:rsidRDefault="009361DD" w:rsidP="004A27D1">
      <w:pPr>
        <w:rPr>
          <w:b/>
          <w:bCs/>
          <w:sz w:val="24"/>
          <w:szCs w:val="24"/>
        </w:rPr>
      </w:pPr>
      <w:r w:rsidRPr="009361DD">
        <w:rPr>
          <w:b/>
          <w:bCs/>
          <w:sz w:val="24"/>
          <w:szCs w:val="24"/>
        </w:rPr>
        <w:t>ALME OR – 01, 02, 03, 10</w:t>
      </w:r>
      <w:r>
        <w:rPr>
          <w:b/>
          <w:bCs/>
          <w:sz w:val="24"/>
          <w:szCs w:val="24"/>
        </w:rPr>
        <w:t xml:space="preserve"> – vyplňuje koordinátor ALME</w:t>
      </w:r>
    </w:p>
    <w:p w14:paraId="7D0F0C11" w14:textId="77777777" w:rsidR="009361DD" w:rsidRDefault="009361DD" w:rsidP="004A27D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9361DD" w14:paraId="2763C6C3" w14:textId="77777777" w:rsidTr="002B7113">
        <w:tc>
          <w:tcPr>
            <w:tcW w:w="3245" w:type="dxa"/>
          </w:tcPr>
          <w:p w14:paraId="420D887F" w14:textId="37C1E756" w:rsidR="009361DD" w:rsidRPr="007F0D45" w:rsidRDefault="009361DD" w:rsidP="004A27D1">
            <w:pPr>
              <w:rPr>
                <w:b/>
                <w:bCs/>
                <w:sz w:val="22"/>
                <w:szCs w:val="22"/>
              </w:rPr>
            </w:pPr>
            <w:r w:rsidRPr="007F0D45">
              <w:rPr>
                <w:b/>
                <w:bCs/>
                <w:sz w:val="22"/>
                <w:szCs w:val="22"/>
              </w:rPr>
              <w:t>Kontrolovaný prostor:</w:t>
            </w:r>
          </w:p>
        </w:tc>
        <w:tc>
          <w:tcPr>
            <w:tcW w:w="6491" w:type="dxa"/>
            <w:gridSpan w:val="2"/>
          </w:tcPr>
          <w:p w14:paraId="0E8E704D" w14:textId="68466284" w:rsidR="009361DD" w:rsidRPr="007F0D45" w:rsidRDefault="009361DD" w:rsidP="004A27D1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>EMPLA AG, spol. s r.o.</w:t>
            </w:r>
          </w:p>
          <w:p w14:paraId="35884388" w14:textId="77777777" w:rsidR="009361DD" w:rsidRPr="007F0D45" w:rsidRDefault="009361DD" w:rsidP="004A27D1">
            <w:pPr>
              <w:rPr>
                <w:sz w:val="22"/>
                <w:szCs w:val="22"/>
              </w:rPr>
            </w:pPr>
          </w:p>
          <w:p w14:paraId="340466EF" w14:textId="45B79DA8" w:rsidR="009361DD" w:rsidRPr="007F0D45" w:rsidRDefault="009361DD" w:rsidP="004A27D1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Místnost – </w:t>
            </w:r>
            <w:r w:rsidR="002D5860" w:rsidRPr="00B453E4">
              <w:rPr>
                <w:sz w:val="24"/>
                <w:szCs w:val="24"/>
              </w:rPr>
              <w:t>technická místnost I</w:t>
            </w:r>
          </w:p>
          <w:p w14:paraId="042C0260" w14:textId="4BFF13A5" w:rsidR="009361DD" w:rsidRPr="007F0D45" w:rsidRDefault="009361DD" w:rsidP="004A27D1">
            <w:pPr>
              <w:rPr>
                <w:sz w:val="22"/>
                <w:szCs w:val="22"/>
              </w:rPr>
            </w:pPr>
          </w:p>
        </w:tc>
      </w:tr>
      <w:tr w:rsidR="009361DD" w14:paraId="4979EEF1" w14:textId="77777777" w:rsidTr="00E527B6">
        <w:trPr>
          <w:trHeight w:val="463"/>
        </w:trPr>
        <w:tc>
          <w:tcPr>
            <w:tcW w:w="3245" w:type="dxa"/>
            <w:vMerge w:val="restart"/>
            <w:vAlign w:val="center"/>
          </w:tcPr>
          <w:p w14:paraId="39CCEEEC" w14:textId="2873E37C" w:rsidR="009361DD" w:rsidRPr="007F0D45" w:rsidRDefault="009361DD" w:rsidP="004A27D1">
            <w:pPr>
              <w:rPr>
                <w:b/>
                <w:bCs/>
                <w:sz w:val="22"/>
                <w:szCs w:val="22"/>
              </w:rPr>
            </w:pPr>
            <w:r w:rsidRPr="007F0D45">
              <w:rPr>
                <w:b/>
                <w:bCs/>
                <w:sz w:val="22"/>
                <w:szCs w:val="22"/>
              </w:rPr>
              <w:t>Sledované parametry prostředí:</w:t>
            </w:r>
          </w:p>
        </w:tc>
        <w:tc>
          <w:tcPr>
            <w:tcW w:w="3245" w:type="dxa"/>
            <w:vAlign w:val="center"/>
          </w:tcPr>
          <w:p w14:paraId="05F6A389" w14:textId="0B7CB523" w:rsidR="009361DD" w:rsidRPr="007F0D45" w:rsidRDefault="007F0D45" w:rsidP="00E527B6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Teplota – </w:t>
            </w:r>
            <w:proofErr w:type="gramStart"/>
            <w:r w:rsidR="00E6768A">
              <w:rPr>
                <w:sz w:val="22"/>
                <w:szCs w:val="22"/>
              </w:rPr>
              <w:t>10 – 35</w:t>
            </w:r>
            <w:proofErr w:type="gramEnd"/>
            <w:r w:rsidR="00E6768A" w:rsidRPr="007F0D45">
              <w:rPr>
                <w:sz w:val="22"/>
                <w:szCs w:val="22"/>
              </w:rPr>
              <w:t>°C</w:t>
            </w:r>
          </w:p>
        </w:tc>
        <w:tc>
          <w:tcPr>
            <w:tcW w:w="3246" w:type="dxa"/>
          </w:tcPr>
          <w:p w14:paraId="61EC8367" w14:textId="7FEACE9F" w:rsidR="00E527B6" w:rsidRPr="007F0D45" w:rsidRDefault="009361DD" w:rsidP="004A27D1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Vyhovuje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</w:tc>
      </w:tr>
      <w:tr w:rsidR="009361DD" w14:paraId="1273D6E8" w14:textId="77777777" w:rsidTr="00E527B6">
        <w:trPr>
          <w:trHeight w:val="654"/>
        </w:trPr>
        <w:tc>
          <w:tcPr>
            <w:tcW w:w="3245" w:type="dxa"/>
            <w:vMerge/>
            <w:vAlign w:val="center"/>
          </w:tcPr>
          <w:p w14:paraId="65D07C4C" w14:textId="77777777" w:rsidR="009361DD" w:rsidRPr="007F0D45" w:rsidRDefault="009361DD" w:rsidP="004A27D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14:paraId="0A3D6D45" w14:textId="4E97746C" w:rsidR="009361DD" w:rsidRPr="007F0D45" w:rsidRDefault="009361DD" w:rsidP="00E527B6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>Napájení elektrickou energií – revizní zpráva, záložní zdro</w:t>
            </w:r>
            <w:r w:rsidR="00E527B6">
              <w:rPr>
                <w:sz w:val="22"/>
                <w:szCs w:val="22"/>
              </w:rPr>
              <w:t>j</w:t>
            </w:r>
          </w:p>
        </w:tc>
        <w:tc>
          <w:tcPr>
            <w:tcW w:w="3246" w:type="dxa"/>
          </w:tcPr>
          <w:p w14:paraId="719594A1" w14:textId="14D3D691" w:rsidR="009361DD" w:rsidRPr="007F0D45" w:rsidRDefault="009361DD" w:rsidP="004A27D1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Vyhovuje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</w:tc>
      </w:tr>
      <w:tr w:rsidR="009361DD" w14:paraId="1846CA03" w14:textId="77777777" w:rsidTr="00E527B6">
        <w:trPr>
          <w:trHeight w:val="465"/>
        </w:trPr>
        <w:tc>
          <w:tcPr>
            <w:tcW w:w="3245" w:type="dxa"/>
            <w:vMerge/>
            <w:vAlign w:val="center"/>
          </w:tcPr>
          <w:p w14:paraId="010843D9" w14:textId="77777777" w:rsidR="009361DD" w:rsidRPr="007F0D45" w:rsidRDefault="009361DD" w:rsidP="004A27D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14:paraId="351F8CD6" w14:textId="6E05A012" w:rsidR="009361DD" w:rsidRPr="007F0D45" w:rsidRDefault="009361DD" w:rsidP="00E527B6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>Osvětlení</w:t>
            </w:r>
          </w:p>
        </w:tc>
        <w:tc>
          <w:tcPr>
            <w:tcW w:w="3246" w:type="dxa"/>
          </w:tcPr>
          <w:p w14:paraId="166ABFA5" w14:textId="41ED28C8" w:rsidR="009361DD" w:rsidRPr="007F0D45" w:rsidRDefault="009361DD" w:rsidP="004A27D1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Vyhovuje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</w:tc>
      </w:tr>
      <w:tr w:rsidR="007A05BE" w14:paraId="5DA7A454" w14:textId="77777777" w:rsidTr="00E527B6">
        <w:trPr>
          <w:trHeight w:val="465"/>
        </w:trPr>
        <w:tc>
          <w:tcPr>
            <w:tcW w:w="3245" w:type="dxa"/>
            <w:vMerge/>
            <w:vAlign w:val="center"/>
          </w:tcPr>
          <w:p w14:paraId="346ED3A3" w14:textId="77777777" w:rsidR="007A05BE" w:rsidRPr="007F0D45" w:rsidRDefault="007A05BE" w:rsidP="004A27D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14:paraId="1AB9E584" w14:textId="460635EF" w:rsidR="007A05BE" w:rsidRPr="007F0D45" w:rsidRDefault="007A05BE" w:rsidP="00E527B6">
            <w:pPr>
              <w:rPr>
                <w:sz w:val="22"/>
                <w:szCs w:val="22"/>
              </w:rPr>
            </w:pPr>
            <w:r>
              <w:rPr>
                <w:color w:val="212121"/>
                <w:sz w:val="23"/>
                <w:szCs w:val="23"/>
              </w:rPr>
              <w:t>O</w:t>
            </w:r>
            <w:r w:rsidRPr="009A7E2D">
              <w:rPr>
                <w:color w:val="212121"/>
                <w:sz w:val="23"/>
                <w:szCs w:val="23"/>
              </w:rPr>
              <w:t>věření</w:t>
            </w:r>
            <w:r w:rsidRPr="009A7E2D">
              <w:rPr>
                <w:color w:val="212121"/>
                <w:spacing w:val="53"/>
                <w:sz w:val="23"/>
                <w:szCs w:val="23"/>
              </w:rPr>
              <w:t xml:space="preserve"> </w:t>
            </w:r>
            <w:r w:rsidRPr="009A7E2D">
              <w:rPr>
                <w:color w:val="212121"/>
                <w:sz w:val="23"/>
                <w:szCs w:val="23"/>
              </w:rPr>
              <w:t>stavu</w:t>
            </w:r>
            <w:r w:rsidRPr="009A7E2D">
              <w:rPr>
                <w:color w:val="212121"/>
                <w:spacing w:val="39"/>
                <w:sz w:val="23"/>
                <w:szCs w:val="23"/>
              </w:rPr>
              <w:t xml:space="preserve"> </w:t>
            </w:r>
            <w:r w:rsidRPr="009A7E2D">
              <w:rPr>
                <w:color w:val="212121"/>
                <w:sz w:val="23"/>
                <w:szCs w:val="23"/>
              </w:rPr>
              <w:t>regulačních</w:t>
            </w:r>
            <w:r w:rsidRPr="009A7E2D">
              <w:rPr>
                <w:color w:val="212121"/>
                <w:spacing w:val="34"/>
                <w:sz w:val="23"/>
                <w:szCs w:val="23"/>
              </w:rPr>
              <w:t xml:space="preserve"> </w:t>
            </w:r>
            <w:r w:rsidRPr="009A7E2D">
              <w:rPr>
                <w:color w:val="212121"/>
                <w:sz w:val="23"/>
                <w:szCs w:val="23"/>
              </w:rPr>
              <w:t>jednotek</w:t>
            </w:r>
          </w:p>
        </w:tc>
        <w:tc>
          <w:tcPr>
            <w:tcW w:w="3246" w:type="dxa"/>
          </w:tcPr>
          <w:p w14:paraId="68A6AF80" w14:textId="09190990" w:rsidR="007A05BE" w:rsidRPr="007F0D45" w:rsidRDefault="007A05BE" w:rsidP="004A27D1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Vyhovuje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</w:tc>
      </w:tr>
      <w:tr w:rsidR="009361DD" w14:paraId="04290505" w14:textId="77777777" w:rsidTr="00E527B6">
        <w:trPr>
          <w:trHeight w:val="415"/>
        </w:trPr>
        <w:tc>
          <w:tcPr>
            <w:tcW w:w="3245" w:type="dxa"/>
            <w:vMerge/>
            <w:vAlign w:val="center"/>
          </w:tcPr>
          <w:p w14:paraId="6EC0A599" w14:textId="77777777" w:rsidR="009361DD" w:rsidRPr="007F0D45" w:rsidRDefault="009361DD" w:rsidP="004A27D1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14:paraId="6F9DD23B" w14:textId="68DACB8C" w:rsidR="009361DD" w:rsidRPr="007F0D45" w:rsidRDefault="009361DD" w:rsidP="00E527B6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>Čistota prostor, zázemí</w:t>
            </w:r>
          </w:p>
        </w:tc>
        <w:tc>
          <w:tcPr>
            <w:tcW w:w="3246" w:type="dxa"/>
          </w:tcPr>
          <w:p w14:paraId="14971C65" w14:textId="3DE5D8E1" w:rsidR="009361DD" w:rsidRPr="007F0D45" w:rsidRDefault="009361DD" w:rsidP="004A27D1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Vyhovuje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</w:tc>
      </w:tr>
      <w:tr w:rsidR="009361DD" w14:paraId="3B6F8C07" w14:textId="77777777" w:rsidTr="00765A2E">
        <w:tc>
          <w:tcPr>
            <w:tcW w:w="3245" w:type="dxa"/>
          </w:tcPr>
          <w:p w14:paraId="16A4545B" w14:textId="652BEDAB" w:rsidR="009361DD" w:rsidRPr="007F0D45" w:rsidRDefault="009361DD" w:rsidP="004A27D1">
            <w:pPr>
              <w:rPr>
                <w:b/>
                <w:bCs/>
                <w:sz w:val="22"/>
                <w:szCs w:val="22"/>
              </w:rPr>
            </w:pPr>
            <w:r w:rsidRPr="007F0D45">
              <w:rPr>
                <w:b/>
                <w:bCs/>
                <w:sz w:val="22"/>
                <w:szCs w:val="22"/>
              </w:rPr>
              <w:t>Vyjádření ke kontrole:</w:t>
            </w:r>
          </w:p>
        </w:tc>
        <w:tc>
          <w:tcPr>
            <w:tcW w:w="6491" w:type="dxa"/>
            <w:gridSpan w:val="2"/>
          </w:tcPr>
          <w:p w14:paraId="257348CC" w14:textId="295362B2" w:rsidR="009361DD" w:rsidRPr="007F0D45" w:rsidRDefault="009361DD" w:rsidP="00E527B6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Identifikace odchylek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 </w:t>
            </w:r>
          </w:p>
          <w:p w14:paraId="16124F22" w14:textId="77777777" w:rsidR="009361DD" w:rsidRPr="007F0D45" w:rsidRDefault="009361DD" w:rsidP="00E527B6">
            <w:pPr>
              <w:rPr>
                <w:sz w:val="22"/>
                <w:szCs w:val="22"/>
              </w:rPr>
            </w:pPr>
          </w:p>
          <w:p w14:paraId="1F1C83F8" w14:textId="5772924F" w:rsidR="009361DD" w:rsidRPr="007F0D45" w:rsidRDefault="009361DD" w:rsidP="00E527B6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Pokud ANO – mohou odchylky ovlivnit PZZ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  <w:p w14:paraId="5ED02A1F" w14:textId="77777777" w:rsidR="009361DD" w:rsidRPr="007F0D45" w:rsidRDefault="009361DD" w:rsidP="00E527B6">
            <w:pPr>
              <w:rPr>
                <w:sz w:val="22"/>
                <w:szCs w:val="22"/>
              </w:rPr>
            </w:pPr>
          </w:p>
          <w:p w14:paraId="4A0C30E6" w14:textId="6E942AD0" w:rsidR="009361DD" w:rsidRPr="007F0D45" w:rsidRDefault="009361DD" w:rsidP="00E527B6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Pokud ANO – zastavení PZZ, postup dle </w:t>
            </w:r>
            <w:r w:rsidRPr="00215109">
              <w:rPr>
                <w:sz w:val="22"/>
                <w:szCs w:val="22"/>
              </w:rPr>
              <w:t>SD</w:t>
            </w:r>
            <w:r w:rsidR="00215109" w:rsidRPr="00215109">
              <w:rPr>
                <w:sz w:val="22"/>
                <w:szCs w:val="22"/>
              </w:rPr>
              <w:t>22</w:t>
            </w:r>
            <w:r w:rsidRPr="00215109">
              <w:rPr>
                <w:sz w:val="22"/>
                <w:szCs w:val="22"/>
              </w:rPr>
              <w:t>_Řízení neshodné práce</w:t>
            </w:r>
          </w:p>
          <w:p w14:paraId="2485C8A8" w14:textId="77777777" w:rsidR="009361DD" w:rsidRPr="007F0D45" w:rsidRDefault="009361DD" w:rsidP="00E527B6">
            <w:pPr>
              <w:rPr>
                <w:sz w:val="22"/>
                <w:szCs w:val="22"/>
              </w:rPr>
            </w:pPr>
          </w:p>
        </w:tc>
      </w:tr>
      <w:tr w:rsidR="007F0D45" w14:paraId="03638DAA" w14:textId="77777777" w:rsidTr="00EC5A21">
        <w:tc>
          <w:tcPr>
            <w:tcW w:w="3245" w:type="dxa"/>
          </w:tcPr>
          <w:p w14:paraId="3F169940" w14:textId="56A4CE6A" w:rsidR="007F0D45" w:rsidRPr="009C15FA" w:rsidRDefault="007F0D45" w:rsidP="007F0D45">
            <w:pPr>
              <w:rPr>
                <w:b/>
                <w:bCs/>
                <w:sz w:val="22"/>
                <w:szCs w:val="22"/>
              </w:rPr>
            </w:pPr>
            <w:r w:rsidRPr="007F0D45">
              <w:rPr>
                <w:b/>
                <w:bCs/>
                <w:sz w:val="22"/>
                <w:szCs w:val="22"/>
              </w:rPr>
              <w:t>Datum kontroly:</w:t>
            </w:r>
          </w:p>
        </w:tc>
        <w:tc>
          <w:tcPr>
            <w:tcW w:w="6491" w:type="dxa"/>
            <w:gridSpan w:val="2"/>
          </w:tcPr>
          <w:p w14:paraId="2340AE18" w14:textId="2E7FCDE4" w:rsidR="007F0D45" w:rsidRPr="007F0D45" w:rsidRDefault="007F0D45" w:rsidP="007F0D4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Kontrolu p</w:t>
            </w:r>
            <w:r w:rsidRPr="007F0D45">
              <w:rPr>
                <w:b/>
                <w:bCs/>
                <w:sz w:val="22"/>
                <w:szCs w:val="22"/>
              </w:rPr>
              <w:t>rovedl:</w:t>
            </w:r>
          </w:p>
        </w:tc>
      </w:tr>
    </w:tbl>
    <w:p w14:paraId="219A02F2" w14:textId="135FCF88" w:rsidR="009361DD" w:rsidRDefault="009361DD" w:rsidP="004A27D1"/>
    <w:p w14:paraId="369BEC24" w14:textId="40286257" w:rsidR="007F0D45" w:rsidRPr="009361DD" w:rsidRDefault="007F0D45" w:rsidP="007F0D45">
      <w:pPr>
        <w:rPr>
          <w:b/>
          <w:bCs/>
          <w:sz w:val="24"/>
          <w:szCs w:val="24"/>
        </w:rPr>
      </w:pPr>
      <w:r w:rsidRPr="009361DD">
        <w:rPr>
          <w:b/>
          <w:bCs/>
          <w:sz w:val="24"/>
          <w:szCs w:val="24"/>
        </w:rPr>
        <w:t>ALME OR – 0</w:t>
      </w:r>
      <w:r>
        <w:rPr>
          <w:b/>
          <w:bCs/>
          <w:sz w:val="24"/>
          <w:szCs w:val="24"/>
        </w:rPr>
        <w:t>6</w:t>
      </w:r>
      <w:r w:rsidRPr="009361D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11 – vyplňuje koordinátor VEC</w:t>
      </w:r>
    </w:p>
    <w:p w14:paraId="07893AA8" w14:textId="77777777" w:rsidR="007F0D45" w:rsidRPr="004A27D1" w:rsidRDefault="007F0D45" w:rsidP="004A27D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F0D45" w:rsidRPr="009361DD" w14:paraId="05CA7C70" w14:textId="77777777" w:rsidTr="00EE671C">
        <w:tc>
          <w:tcPr>
            <w:tcW w:w="3245" w:type="dxa"/>
          </w:tcPr>
          <w:p w14:paraId="7FD7A3A0" w14:textId="77777777" w:rsidR="007F0D45" w:rsidRPr="007F0D45" w:rsidRDefault="007F0D45" w:rsidP="00EE671C">
            <w:pPr>
              <w:rPr>
                <w:b/>
                <w:bCs/>
                <w:sz w:val="22"/>
                <w:szCs w:val="22"/>
              </w:rPr>
            </w:pPr>
            <w:r w:rsidRPr="007F0D45">
              <w:rPr>
                <w:b/>
                <w:bCs/>
                <w:sz w:val="22"/>
                <w:szCs w:val="22"/>
              </w:rPr>
              <w:t>Kontrolovaný prostor:</w:t>
            </w:r>
          </w:p>
        </w:tc>
        <w:tc>
          <w:tcPr>
            <w:tcW w:w="6491" w:type="dxa"/>
            <w:gridSpan w:val="2"/>
          </w:tcPr>
          <w:p w14:paraId="0EAD2228" w14:textId="1FB598B5" w:rsidR="007F0D45" w:rsidRPr="007F0D45" w:rsidRDefault="00E6768A" w:rsidP="00EE6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VĚC, VŠB Ostrava</w:t>
            </w:r>
          </w:p>
          <w:p w14:paraId="23041F7E" w14:textId="77777777" w:rsidR="007F0D45" w:rsidRPr="007F0D45" w:rsidRDefault="007F0D45" w:rsidP="00EE671C">
            <w:pPr>
              <w:rPr>
                <w:sz w:val="22"/>
                <w:szCs w:val="22"/>
              </w:rPr>
            </w:pPr>
          </w:p>
          <w:p w14:paraId="7038D8C5" w14:textId="4401FD88" w:rsidR="007F0D45" w:rsidRPr="007F0D45" w:rsidRDefault="007F0D45" w:rsidP="00EE671C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>Místnost</w:t>
            </w:r>
            <w:r w:rsidR="009C15FA">
              <w:rPr>
                <w:sz w:val="22"/>
                <w:szCs w:val="22"/>
              </w:rPr>
              <w:t xml:space="preserve"> </w:t>
            </w:r>
            <w:r w:rsidRPr="007F0D45">
              <w:rPr>
                <w:sz w:val="22"/>
                <w:szCs w:val="22"/>
              </w:rPr>
              <w:t xml:space="preserve">– </w:t>
            </w:r>
            <w:r w:rsidR="002D5860" w:rsidRPr="002D5860">
              <w:rPr>
                <w:sz w:val="22"/>
                <w:szCs w:val="22"/>
              </w:rPr>
              <w:t>zkušebna VEC 2 (TZL i H</w:t>
            </w:r>
            <w:r w:rsidR="002D5860" w:rsidRPr="002D5860">
              <w:rPr>
                <w:sz w:val="22"/>
                <w:szCs w:val="22"/>
                <w:vertAlign w:val="subscript"/>
              </w:rPr>
              <w:t>2</w:t>
            </w:r>
            <w:r w:rsidR="002D5860" w:rsidRPr="002D5860">
              <w:rPr>
                <w:sz w:val="22"/>
                <w:szCs w:val="22"/>
              </w:rPr>
              <w:t>O)</w:t>
            </w:r>
          </w:p>
          <w:p w14:paraId="4FE10004" w14:textId="77777777" w:rsidR="007F0D45" w:rsidRPr="007F0D45" w:rsidRDefault="007F0D45" w:rsidP="00EE671C">
            <w:pPr>
              <w:rPr>
                <w:sz w:val="22"/>
                <w:szCs w:val="22"/>
              </w:rPr>
            </w:pPr>
          </w:p>
        </w:tc>
      </w:tr>
      <w:tr w:rsidR="007F0D45" w:rsidRPr="009361DD" w14:paraId="4F29A806" w14:textId="77777777" w:rsidTr="00E527B6">
        <w:tc>
          <w:tcPr>
            <w:tcW w:w="3245" w:type="dxa"/>
            <w:vMerge w:val="restart"/>
            <w:vAlign w:val="center"/>
          </w:tcPr>
          <w:p w14:paraId="44148624" w14:textId="77777777" w:rsidR="007F0D45" w:rsidRPr="007F0D45" w:rsidRDefault="007F0D45" w:rsidP="00EE671C">
            <w:pPr>
              <w:rPr>
                <w:b/>
                <w:bCs/>
                <w:sz w:val="22"/>
                <w:szCs w:val="22"/>
              </w:rPr>
            </w:pPr>
            <w:r w:rsidRPr="007F0D45">
              <w:rPr>
                <w:b/>
                <w:bCs/>
                <w:sz w:val="22"/>
                <w:szCs w:val="22"/>
              </w:rPr>
              <w:t>Sledované parametry prostředí:</w:t>
            </w:r>
          </w:p>
        </w:tc>
        <w:tc>
          <w:tcPr>
            <w:tcW w:w="3245" w:type="dxa"/>
            <w:vAlign w:val="center"/>
          </w:tcPr>
          <w:p w14:paraId="3A634CCE" w14:textId="31477531" w:rsidR="007F0D45" w:rsidRPr="007F0D45" w:rsidRDefault="007F0D45" w:rsidP="00EE671C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Teplota – </w:t>
            </w:r>
            <w:proofErr w:type="gramStart"/>
            <w:r w:rsidR="00E6768A">
              <w:rPr>
                <w:sz w:val="22"/>
                <w:szCs w:val="22"/>
              </w:rPr>
              <w:t>10 – 35</w:t>
            </w:r>
            <w:proofErr w:type="gramEnd"/>
            <w:r w:rsidRPr="007F0D45">
              <w:rPr>
                <w:sz w:val="22"/>
                <w:szCs w:val="22"/>
              </w:rPr>
              <w:t xml:space="preserve">°C </w:t>
            </w:r>
          </w:p>
        </w:tc>
        <w:tc>
          <w:tcPr>
            <w:tcW w:w="3246" w:type="dxa"/>
          </w:tcPr>
          <w:p w14:paraId="24622388" w14:textId="77777777" w:rsidR="007F0D45" w:rsidRDefault="007F0D45" w:rsidP="00EE671C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Vyhovuje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  <w:p w14:paraId="0E863EF3" w14:textId="77777777" w:rsidR="007F0D45" w:rsidRPr="007F0D45" w:rsidRDefault="007F0D45" w:rsidP="00EE671C">
            <w:pPr>
              <w:rPr>
                <w:sz w:val="22"/>
                <w:szCs w:val="22"/>
              </w:rPr>
            </w:pPr>
          </w:p>
        </w:tc>
      </w:tr>
      <w:tr w:rsidR="007F0D45" w:rsidRPr="009361DD" w14:paraId="281D3059" w14:textId="77777777" w:rsidTr="00E527B6">
        <w:tc>
          <w:tcPr>
            <w:tcW w:w="3245" w:type="dxa"/>
            <w:vMerge/>
            <w:vAlign w:val="center"/>
          </w:tcPr>
          <w:p w14:paraId="0C1FCD6B" w14:textId="77777777" w:rsidR="007F0D45" w:rsidRPr="007F0D45" w:rsidRDefault="007F0D45" w:rsidP="007F0D45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14:paraId="29FD11EE" w14:textId="2279EEB3" w:rsidR="007F0D45" w:rsidRPr="007F0D45" w:rsidRDefault="007F0D45" w:rsidP="007F0D45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>Relativní vlhkost</w:t>
            </w:r>
            <w:r>
              <w:rPr>
                <w:sz w:val="22"/>
                <w:szCs w:val="22"/>
              </w:rPr>
              <w:t xml:space="preserve"> - </w:t>
            </w:r>
            <w:proofErr w:type="gramStart"/>
            <w:r w:rsidR="00E6768A" w:rsidRPr="00E6768A">
              <w:rPr>
                <w:sz w:val="22"/>
                <w:szCs w:val="22"/>
              </w:rPr>
              <w:t>20 – 80</w:t>
            </w:r>
            <w:proofErr w:type="gramEnd"/>
            <w:r w:rsidR="00E6768A" w:rsidRPr="00E6768A">
              <w:rPr>
                <w:sz w:val="22"/>
                <w:szCs w:val="22"/>
              </w:rPr>
              <w:t xml:space="preserve"> %</w:t>
            </w:r>
          </w:p>
        </w:tc>
        <w:tc>
          <w:tcPr>
            <w:tcW w:w="3246" w:type="dxa"/>
          </w:tcPr>
          <w:p w14:paraId="61459F26" w14:textId="77777777" w:rsidR="007F0D45" w:rsidRDefault="007F0D45" w:rsidP="007F0D45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Vyhovuje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  <w:p w14:paraId="6CA59A4B" w14:textId="5AD901B9" w:rsidR="007F0D45" w:rsidRPr="007F0D45" w:rsidRDefault="007F0D45" w:rsidP="007F0D45">
            <w:pPr>
              <w:rPr>
                <w:sz w:val="22"/>
                <w:szCs w:val="22"/>
              </w:rPr>
            </w:pPr>
          </w:p>
        </w:tc>
      </w:tr>
      <w:tr w:rsidR="007F0D45" w:rsidRPr="009361DD" w14:paraId="782E554A" w14:textId="77777777" w:rsidTr="00E527B6">
        <w:tc>
          <w:tcPr>
            <w:tcW w:w="3245" w:type="dxa"/>
            <w:vMerge/>
            <w:vAlign w:val="center"/>
          </w:tcPr>
          <w:p w14:paraId="415702B4" w14:textId="77777777" w:rsidR="007F0D45" w:rsidRPr="007F0D45" w:rsidRDefault="007F0D45" w:rsidP="007F0D45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14:paraId="420F9147" w14:textId="100FE53C" w:rsidR="007F0D45" w:rsidRPr="007F0D45" w:rsidRDefault="007F0D45" w:rsidP="007F0D45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Atmosférický tlak </w:t>
            </w:r>
            <w:r w:rsidR="00E6768A">
              <w:rPr>
                <w:sz w:val="22"/>
                <w:szCs w:val="22"/>
              </w:rPr>
              <w:t>–</w:t>
            </w:r>
            <w:r w:rsidRPr="007F0D45">
              <w:rPr>
                <w:sz w:val="22"/>
                <w:szCs w:val="22"/>
              </w:rPr>
              <w:t xml:space="preserve"> </w:t>
            </w:r>
            <w:proofErr w:type="gramStart"/>
            <w:r w:rsidR="00E6768A">
              <w:rPr>
                <w:sz w:val="22"/>
                <w:szCs w:val="22"/>
              </w:rPr>
              <w:t xml:space="preserve">80 - </w:t>
            </w:r>
            <w:r w:rsidR="00E6768A" w:rsidRPr="00E6768A">
              <w:rPr>
                <w:sz w:val="22"/>
                <w:szCs w:val="22"/>
              </w:rPr>
              <w:t>120</w:t>
            </w:r>
            <w:proofErr w:type="gramEnd"/>
            <w:r w:rsidR="00E6768A" w:rsidRPr="00E6768A">
              <w:rPr>
                <w:sz w:val="22"/>
                <w:szCs w:val="22"/>
              </w:rPr>
              <w:t xml:space="preserve"> </w:t>
            </w:r>
            <w:proofErr w:type="spellStart"/>
            <w:r w:rsidR="00E6768A" w:rsidRPr="00E6768A">
              <w:rPr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3246" w:type="dxa"/>
          </w:tcPr>
          <w:p w14:paraId="059D5994" w14:textId="77777777" w:rsidR="007F0D45" w:rsidRDefault="007F0D45" w:rsidP="007F0D45">
            <w:pPr>
              <w:rPr>
                <w:sz w:val="22"/>
                <w:szCs w:val="22"/>
              </w:rPr>
            </w:pPr>
            <w:r w:rsidRPr="00830F83">
              <w:rPr>
                <w:sz w:val="22"/>
                <w:szCs w:val="22"/>
              </w:rPr>
              <w:t xml:space="preserve">Vyhovuje   </w:t>
            </w:r>
            <w:r w:rsidRPr="00830F83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83">
              <w:rPr>
                <w:sz w:val="22"/>
                <w:szCs w:val="22"/>
              </w:rPr>
              <w:instrText xml:space="preserve"> FORMCHECKBOX </w:instrText>
            </w:r>
            <w:r w:rsidRPr="00830F83">
              <w:rPr>
                <w:sz w:val="22"/>
                <w:szCs w:val="22"/>
              </w:rPr>
            </w:r>
            <w:r w:rsidRPr="00830F83">
              <w:rPr>
                <w:sz w:val="22"/>
                <w:szCs w:val="22"/>
              </w:rPr>
              <w:fldChar w:fldCharType="separate"/>
            </w:r>
            <w:r w:rsidRPr="00830F83">
              <w:rPr>
                <w:sz w:val="22"/>
                <w:szCs w:val="22"/>
              </w:rPr>
              <w:fldChar w:fldCharType="end"/>
            </w:r>
            <w:r w:rsidRPr="00830F83">
              <w:rPr>
                <w:sz w:val="22"/>
                <w:szCs w:val="22"/>
              </w:rPr>
              <w:t xml:space="preserve"> Ano   </w:t>
            </w:r>
            <w:r w:rsidRPr="00830F83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83">
              <w:rPr>
                <w:sz w:val="22"/>
                <w:szCs w:val="22"/>
              </w:rPr>
              <w:instrText xml:space="preserve"> FORMCHECKBOX </w:instrText>
            </w:r>
            <w:r w:rsidRPr="00830F83">
              <w:rPr>
                <w:sz w:val="22"/>
                <w:szCs w:val="22"/>
              </w:rPr>
            </w:r>
            <w:r w:rsidRPr="00830F83">
              <w:rPr>
                <w:sz w:val="22"/>
                <w:szCs w:val="22"/>
              </w:rPr>
              <w:fldChar w:fldCharType="separate"/>
            </w:r>
            <w:r w:rsidRPr="00830F83">
              <w:rPr>
                <w:sz w:val="22"/>
                <w:szCs w:val="22"/>
              </w:rPr>
              <w:fldChar w:fldCharType="end"/>
            </w:r>
            <w:r w:rsidRPr="00830F83">
              <w:rPr>
                <w:sz w:val="22"/>
                <w:szCs w:val="22"/>
              </w:rPr>
              <w:t xml:space="preserve"> Ne</w:t>
            </w:r>
          </w:p>
          <w:p w14:paraId="6A451B1F" w14:textId="281CC144" w:rsidR="007F0D45" w:rsidRPr="007F0D45" w:rsidRDefault="007F0D45" w:rsidP="007F0D45">
            <w:pPr>
              <w:rPr>
                <w:sz w:val="22"/>
                <w:szCs w:val="22"/>
              </w:rPr>
            </w:pPr>
          </w:p>
        </w:tc>
      </w:tr>
      <w:tr w:rsidR="007F0D45" w:rsidRPr="009361DD" w14:paraId="5141C903" w14:textId="77777777" w:rsidTr="00E527B6">
        <w:tc>
          <w:tcPr>
            <w:tcW w:w="3245" w:type="dxa"/>
            <w:vMerge/>
            <w:vAlign w:val="center"/>
          </w:tcPr>
          <w:p w14:paraId="02D49EFA" w14:textId="77777777" w:rsidR="007F0D45" w:rsidRPr="007F0D45" w:rsidRDefault="007F0D45" w:rsidP="00EE671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742D2D" w14:textId="3AD58B91" w:rsidR="007F0D45" w:rsidRPr="007F0D45" w:rsidRDefault="007F0D45" w:rsidP="00EE671C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>Osvětlení</w:t>
            </w:r>
          </w:p>
        </w:tc>
        <w:tc>
          <w:tcPr>
            <w:tcW w:w="3246" w:type="dxa"/>
          </w:tcPr>
          <w:p w14:paraId="2464FDFC" w14:textId="77777777" w:rsidR="007F0D45" w:rsidRDefault="007F0D45" w:rsidP="00EE671C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Vyhovuje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  <w:p w14:paraId="60F5D037" w14:textId="77777777" w:rsidR="007F0D45" w:rsidRPr="007F0D45" w:rsidRDefault="007F0D45" w:rsidP="00EE671C">
            <w:pPr>
              <w:rPr>
                <w:sz w:val="22"/>
                <w:szCs w:val="22"/>
              </w:rPr>
            </w:pPr>
          </w:p>
        </w:tc>
      </w:tr>
      <w:tr w:rsidR="007F0D45" w:rsidRPr="009361DD" w14:paraId="70350980" w14:textId="77777777" w:rsidTr="00E527B6">
        <w:tc>
          <w:tcPr>
            <w:tcW w:w="3245" w:type="dxa"/>
            <w:vMerge/>
            <w:vAlign w:val="center"/>
          </w:tcPr>
          <w:p w14:paraId="63C96722" w14:textId="77777777" w:rsidR="007F0D45" w:rsidRPr="007F0D45" w:rsidRDefault="007F0D45" w:rsidP="00EE671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ECBA5CC" w14:textId="1C5D950D" w:rsidR="007F0D45" w:rsidRPr="007F0D45" w:rsidRDefault="007F0D45" w:rsidP="007F0D45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>Čistota prostor, zázemí</w:t>
            </w:r>
          </w:p>
        </w:tc>
        <w:tc>
          <w:tcPr>
            <w:tcW w:w="3246" w:type="dxa"/>
          </w:tcPr>
          <w:p w14:paraId="03288CC5" w14:textId="77777777" w:rsidR="007F0D45" w:rsidRDefault="007F0D45" w:rsidP="00EE671C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Vyhovuje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  <w:p w14:paraId="65A46EA1" w14:textId="77777777" w:rsidR="007F0D45" w:rsidRPr="007F0D45" w:rsidRDefault="007F0D45" w:rsidP="00EE671C">
            <w:pPr>
              <w:rPr>
                <w:sz w:val="22"/>
                <w:szCs w:val="22"/>
              </w:rPr>
            </w:pPr>
          </w:p>
        </w:tc>
      </w:tr>
      <w:tr w:rsidR="007F0D45" w:rsidRPr="009361DD" w14:paraId="5367E5A2" w14:textId="77777777" w:rsidTr="00EE671C">
        <w:tc>
          <w:tcPr>
            <w:tcW w:w="3245" w:type="dxa"/>
          </w:tcPr>
          <w:p w14:paraId="3DBA6CBC" w14:textId="77777777" w:rsidR="007F0D45" w:rsidRPr="007F0D45" w:rsidRDefault="007F0D45" w:rsidP="00EE671C">
            <w:pPr>
              <w:rPr>
                <w:b/>
                <w:bCs/>
                <w:sz w:val="22"/>
                <w:szCs w:val="22"/>
              </w:rPr>
            </w:pPr>
            <w:r w:rsidRPr="007F0D45">
              <w:rPr>
                <w:b/>
                <w:bCs/>
                <w:sz w:val="22"/>
                <w:szCs w:val="22"/>
              </w:rPr>
              <w:t>Vyjádření ke kontrole:</w:t>
            </w:r>
          </w:p>
        </w:tc>
        <w:tc>
          <w:tcPr>
            <w:tcW w:w="6491" w:type="dxa"/>
            <w:gridSpan w:val="2"/>
          </w:tcPr>
          <w:p w14:paraId="33EA3E3E" w14:textId="77777777" w:rsidR="007F0D45" w:rsidRPr="007F0D45" w:rsidRDefault="007F0D45" w:rsidP="00EE671C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Identifikace odchylek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 </w:t>
            </w:r>
          </w:p>
          <w:p w14:paraId="3C62911D" w14:textId="77777777" w:rsidR="007F0D45" w:rsidRPr="007F0D45" w:rsidRDefault="007F0D45" w:rsidP="00EE671C">
            <w:pPr>
              <w:rPr>
                <w:sz w:val="22"/>
                <w:szCs w:val="22"/>
              </w:rPr>
            </w:pPr>
          </w:p>
          <w:p w14:paraId="2C65CF0B" w14:textId="77777777" w:rsidR="007F0D45" w:rsidRPr="007F0D45" w:rsidRDefault="007F0D45" w:rsidP="00EE671C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Pokud ANO – mohou odchylky ovlivnit PZZ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Ano   </w:t>
            </w:r>
            <w:r w:rsidRPr="007F0D45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D45">
              <w:rPr>
                <w:sz w:val="22"/>
                <w:szCs w:val="22"/>
              </w:rPr>
              <w:instrText xml:space="preserve"> FORMCHECKBOX </w:instrText>
            </w:r>
            <w:r w:rsidRPr="007F0D45">
              <w:rPr>
                <w:sz w:val="22"/>
                <w:szCs w:val="22"/>
              </w:rPr>
            </w:r>
            <w:r w:rsidRPr="007F0D45">
              <w:rPr>
                <w:sz w:val="22"/>
                <w:szCs w:val="22"/>
              </w:rPr>
              <w:fldChar w:fldCharType="separate"/>
            </w:r>
            <w:r w:rsidRPr="007F0D45">
              <w:rPr>
                <w:sz w:val="22"/>
                <w:szCs w:val="22"/>
              </w:rPr>
              <w:fldChar w:fldCharType="end"/>
            </w:r>
            <w:r w:rsidRPr="007F0D45">
              <w:rPr>
                <w:sz w:val="22"/>
                <w:szCs w:val="22"/>
              </w:rPr>
              <w:t xml:space="preserve"> Ne</w:t>
            </w:r>
          </w:p>
          <w:p w14:paraId="58C493BD" w14:textId="77777777" w:rsidR="007F0D45" w:rsidRPr="007F0D45" w:rsidRDefault="007F0D45" w:rsidP="00EE671C">
            <w:pPr>
              <w:rPr>
                <w:sz w:val="22"/>
                <w:szCs w:val="22"/>
              </w:rPr>
            </w:pPr>
          </w:p>
          <w:p w14:paraId="0864A317" w14:textId="1FD94892" w:rsidR="007F0D45" w:rsidRPr="007F0D45" w:rsidRDefault="007F0D45" w:rsidP="00EE671C">
            <w:pPr>
              <w:rPr>
                <w:sz w:val="22"/>
                <w:szCs w:val="22"/>
              </w:rPr>
            </w:pPr>
            <w:r w:rsidRPr="007F0D45">
              <w:rPr>
                <w:sz w:val="22"/>
                <w:szCs w:val="22"/>
              </w:rPr>
              <w:t xml:space="preserve">Pokud ANO – zastavení PZZ, postup dle </w:t>
            </w:r>
            <w:r w:rsidRPr="00215109">
              <w:rPr>
                <w:sz w:val="22"/>
                <w:szCs w:val="22"/>
              </w:rPr>
              <w:t>SD</w:t>
            </w:r>
            <w:r w:rsidR="00215109" w:rsidRPr="00215109">
              <w:rPr>
                <w:sz w:val="22"/>
                <w:szCs w:val="22"/>
              </w:rPr>
              <w:t>22</w:t>
            </w:r>
            <w:r w:rsidRPr="00215109">
              <w:rPr>
                <w:sz w:val="22"/>
                <w:szCs w:val="22"/>
              </w:rPr>
              <w:t>_Řízení neshodné práce</w:t>
            </w:r>
          </w:p>
          <w:p w14:paraId="17D14C46" w14:textId="77777777" w:rsidR="007F0D45" w:rsidRPr="007F0D45" w:rsidRDefault="007F0D45" w:rsidP="00EE671C">
            <w:pPr>
              <w:rPr>
                <w:sz w:val="22"/>
                <w:szCs w:val="22"/>
              </w:rPr>
            </w:pPr>
          </w:p>
        </w:tc>
      </w:tr>
      <w:tr w:rsidR="007F0D45" w14:paraId="57D98FDF" w14:textId="77777777" w:rsidTr="00EE671C">
        <w:tc>
          <w:tcPr>
            <w:tcW w:w="3245" w:type="dxa"/>
          </w:tcPr>
          <w:p w14:paraId="047836F4" w14:textId="14AE6812" w:rsidR="007F0D45" w:rsidRPr="009C15FA" w:rsidRDefault="007F0D45" w:rsidP="00EE671C">
            <w:pPr>
              <w:rPr>
                <w:b/>
                <w:bCs/>
                <w:sz w:val="22"/>
                <w:szCs w:val="22"/>
              </w:rPr>
            </w:pPr>
            <w:r w:rsidRPr="007F0D45">
              <w:rPr>
                <w:b/>
                <w:bCs/>
                <w:sz w:val="22"/>
                <w:szCs w:val="22"/>
              </w:rPr>
              <w:t>Datum kontroly:</w:t>
            </w:r>
          </w:p>
        </w:tc>
        <w:tc>
          <w:tcPr>
            <w:tcW w:w="6491" w:type="dxa"/>
            <w:gridSpan w:val="2"/>
          </w:tcPr>
          <w:p w14:paraId="12E0DF0C" w14:textId="0FF3ED98" w:rsidR="007F0D45" w:rsidRPr="007F0D45" w:rsidRDefault="007F0D45" w:rsidP="009C15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Kontrolu p</w:t>
            </w:r>
            <w:r w:rsidRPr="007F0D45">
              <w:rPr>
                <w:b/>
                <w:bCs/>
                <w:sz w:val="22"/>
                <w:szCs w:val="22"/>
              </w:rPr>
              <w:t>rovedl:</w:t>
            </w:r>
          </w:p>
        </w:tc>
      </w:tr>
    </w:tbl>
    <w:p w14:paraId="07A92C99" w14:textId="77777777" w:rsidR="00E527B6" w:rsidRDefault="00E527B6" w:rsidP="00E527B6"/>
    <w:p w14:paraId="7F724BE4" w14:textId="77777777" w:rsidR="00E527B6" w:rsidRPr="00E527B6" w:rsidRDefault="00E527B6" w:rsidP="00E527B6"/>
    <w:sectPr w:rsidR="00E527B6" w:rsidRPr="00E527B6" w:rsidSect="004A27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19B88" w14:textId="77777777" w:rsidR="000479AE" w:rsidRDefault="000479AE" w:rsidP="003D7307">
      <w:r>
        <w:separator/>
      </w:r>
    </w:p>
  </w:endnote>
  <w:endnote w:type="continuationSeparator" w:id="0">
    <w:p w14:paraId="40880526" w14:textId="77777777" w:rsidR="000479AE" w:rsidRDefault="000479AE" w:rsidP="003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885A" w14:textId="791BA62C" w:rsidR="00242780" w:rsidRDefault="005307CF" w:rsidP="005307CF">
    <w:pPr>
      <w:pStyle w:val="Zpat"/>
      <w:jc w:val="right"/>
    </w:pPr>
    <w:r>
      <w:rPr>
        <w:rFonts w:eastAsia="Calibri"/>
      </w:rPr>
      <w:tab/>
    </w:r>
    <w:r>
      <w:rPr>
        <w:rFonts w:eastAsia="Calibri"/>
      </w:rPr>
      <w:tab/>
    </w:r>
    <w:r w:rsidR="00B92964">
      <w:t xml:space="preserve">Strana </w:t>
    </w:r>
    <w:r w:rsidR="00061AB2">
      <w:fldChar w:fldCharType="begin"/>
    </w:r>
    <w:r w:rsidR="00061AB2">
      <w:instrText xml:space="preserve"> PAGE   \* MERGEFORMAT </w:instrText>
    </w:r>
    <w:r w:rsidR="00061AB2">
      <w:fldChar w:fldCharType="separate"/>
    </w:r>
    <w:r w:rsidR="00061AB2">
      <w:rPr>
        <w:noProof/>
      </w:rPr>
      <w:t>3</w:t>
    </w:r>
    <w:r w:rsidR="00061AB2">
      <w:fldChar w:fldCharType="end"/>
    </w:r>
    <w:r w:rsidR="00B92964">
      <w:t>/</w:t>
    </w:r>
    <w:r w:rsidR="00E0090D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2E9A" w14:textId="2C1377F6" w:rsidR="005307CF" w:rsidRPr="00E527B6" w:rsidRDefault="00E527B6" w:rsidP="00E527B6">
    <w:pPr>
      <w:pStyle w:val="Zpat"/>
      <w:jc w:val="right"/>
    </w:pPr>
    <w:r>
      <w:t xml:space="preserve">  </w:t>
    </w:r>
    <w:r w:rsidR="005307CF">
      <w:tab/>
    </w:r>
    <w:r w:rsidR="005307CF">
      <w:tab/>
    </w:r>
    <w:r w:rsidR="005307CF">
      <w:tab/>
    </w:r>
    <w:r w:rsidRPr="00E527B6">
      <w:t xml:space="preserve">Stránka </w:t>
    </w:r>
    <w:r w:rsidRPr="00E527B6">
      <w:fldChar w:fldCharType="begin"/>
    </w:r>
    <w:r w:rsidRPr="00E527B6">
      <w:instrText>PAGE  \* Arabic  \* MERGEFORMAT</w:instrText>
    </w:r>
    <w:r w:rsidRPr="00E527B6">
      <w:fldChar w:fldCharType="separate"/>
    </w:r>
    <w:r w:rsidRPr="00E527B6">
      <w:t>1</w:t>
    </w:r>
    <w:r w:rsidRPr="00E527B6">
      <w:fldChar w:fldCharType="end"/>
    </w:r>
    <w:r w:rsidRPr="00E527B6">
      <w:t xml:space="preserve"> z </w:t>
    </w:r>
    <w:fldSimple w:instr="NUMPAGES  \* Arabic  \* MERGEFORMAT">
      <w:r w:rsidRPr="00E527B6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2AA4" w14:textId="77777777" w:rsidR="000479AE" w:rsidRDefault="000479AE" w:rsidP="003D7307">
      <w:r>
        <w:separator/>
      </w:r>
    </w:p>
  </w:footnote>
  <w:footnote w:type="continuationSeparator" w:id="0">
    <w:p w14:paraId="3CE6339B" w14:textId="77777777" w:rsidR="000479AE" w:rsidRDefault="000479AE" w:rsidP="003D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532E" w14:textId="3430B862" w:rsidR="004A27D1" w:rsidRPr="004A27D1" w:rsidRDefault="000739CF" w:rsidP="000739CF">
    <w:pPr>
      <w:tabs>
        <w:tab w:val="left" w:pos="594"/>
        <w:tab w:val="center" w:pos="4873"/>
      </w:tabs>
      <w:spacing w:line="276" w:lineRule="auto"/>
      <w:rPr>
        <w:rFonts w:eastAsia="Calibri"/>
        <w:szCs w:val="22"/>
      </w:rPr>
    </w:pPr>
    <w:r w:rsidRPr="000739CF">
      <w:rPr>
        <w:rFonts w:eastAsia="Calibri"/>
        <w:b/>
        <w:noProof/>
        <w:szCs w:val="22"/>
      </w:rPr>
      <w:drawing>
        <wp:anchor distT="0" distB="0" distL="114300" distR="114300" simplePos="0" relativeHeight="251664384" behindDoc="1" locked="0" layoutInCell="1" allowOverlap="1" wp14:anchorId="2AFF0B45" wp14:editId="583F786B">
          <wp:simplePos x="0" y="0"/>
          <wp:positionH relativeFrom="column">
            <wp:posOffset>-515</wp:posOffset>
          </wp:positionH>
          <wp:positionV relativeFrom="paragraph">
            <wp:posOffset>-90702</wp:posOffset>
          </wp:positionV>
          <wp:extent cx="729615" cy="389890"/>
          <wp:effectExtent l="0" t="0" r="0" b="0"/>
          <wp:wrapNone/>
          <wp:docPr id="20347327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70137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r w:rsidR="004A27D1" w:rsidRPr="004A27D1">
      <w:rPr>
        <w:rFonts w:eastAsia="Calibri"/>
        <w:b/>
        <w:szCs w:val="22"/>
      </w:rPr>
      <w:t>A</w:t>
    </w:r>
    <w:r w:rsidR="004A27D1" w:rsidRPr="004A27D1">
      <w:rPr>
        <w:rFonts w:eastAsia="Calibri"/>
        <w:szCs w:val="22"/>
      </w:rPr>
      <w:t xml:space="preserve">sociace autorizovaných </w:t>
    </w:r>
    <w:r w:rsidR="004A27D1" w:rsidRPr="004A27D1">
      <w:rPr>
        <w:rFonts w:eastAsia="Calibri"/>
        <w:b/>
        <w:szCs w:val="22"/>
      </w:rPr>
      <w:t>l</w:t>
    </w:r>
    <w:r w:rsidR="004A27D1" w:rsidRPr="004A27D1">
      <w:rPr>
        <w:rFonts w:eastAsia="Calibri"/>
        <w:szCs w:val="22"/>
      </w:rPr>
      <w:t xml:space="preserve">aboratoří pro </w:t>
    </w:r>
    <w:r w:rsidR="004A27D1" w:rsidRPr="004A27D1">
      <w:rPr>
        <w:rFonts w:eastAsia="Calibri"/>
        <w:b/>
        <w:szCs w:val="22"/>
      </w:rPr>
      <w:t>m</w:t>
    </w:r>
    <w:r w:rsidR="004A27D1" w:rsidRPr="004A27D1">
      <w:rPr>
        <w:rFonts w:eastAsia="Calibri"/>
        <w:szCs w:val="22"/>
      </w:rPr>
      <w:t xml:space="preserve">ěření </w:t>
    </w:r>
    <w:r w:rsidR="004A27D1" w:rsidRPr="004A27D1">
      <w:rPr>
        <w:rFonts w:eastAsia="Calibri"/>
        <w:b/>
        <w:szCs w:val="22"/>
      </w:rPr>
      <w:t>e</w:t>
    </w:r>
    <w:r w:rsidR="004A27D1" w:rsidRPr="004A27D1">
      <w:rPr>
        <w:rFonts w:eastAsia="Calibri"/>
        <w:szCs w:val="22"/>
      </w:rPr>
      <w:t>misí, spolek – Sekce PZZ</w:t>
    </w:r>
  </w:p>
  <w:p w14:paraId="41FC92CD" w14:textId="256A446F" w:rsidR="00CD2E19" w:rsidRDefault="004A27D1" w:rsidP="000739CF">
    <w:pPr>
      <w:pStyle w:val="Nadpis2"/>
      <w:jc w:val="center"/>
      <w:rPr>
        <w:rFonts w:eastAsia="Calibri"/>
        <w:b w:val="0"/>
        <w:bCs/>
        <w:iCs/>
        <w:sz w:val="20"/>
        <w:szCs w:val="22"/>
      </w:rPr>
    </w:pPr>
    <w:r w:rsidRPr="004A27D1">
      <w:rPr>
        <w:rFonts w:eastAsia="Calibri"/>
        <w:b w:val="0"/>
        <w:bCs/>
        <w:iCs/>
        <w:sz w:val="20"/>
        <w:szCs w:val="22"/>
      </w:rPr>
      <w:t>Za Škodovkou 305/5, Kukleny, 503 11 Hradec Králov</w:t>
    </w:r>
    <w:r w:rsidR="000739CF">
      <w:rPr>
        <w:rFonts w:eastAsia="Calibri"/>
        <w:b w:val="0"/>
        <w:bCs/>
        <w:iCs/>
        <w:sz w:val="20"/>
        <w:szCs w:val="22"/>
      </w:rPr>
      <w:t>é</w:t>
    </w:r>
  </w:p>
  <w:p w14:paraId="5F1D65DE" w14:textId="77777777" w:rsidR="00945D4A" w:rsidRPr="00945D4A" w:rsidRDefault="00945D4A" w:rsidP="00945D4A">
    <w:pPr>
      <w:rPr>
        <w:rFonts w:eastAsia="Calibri"/>
      </w:rPr>
    </w:pPr>
  </w:p>
  <w:p w14:paraId="2E1934B0" w14:textId="7B15C70F" w:rsidR="00945D4A" w:rsidRPr="005307CF" w:rsidRDefault="00061AB2" w:rsidP="00945D4A">
    <w:pPr>
      <w:pBdr>
        <w:bottom w:val="single" w:sz="12" w:space="1" w:color="auto"/>
      </w:pBdr>
      <w:tabs>
        <w:tab w:val="right" w:pos="9072"/>
      </w:tabs>
      <w:spacing w:line="276" w:lineRule="auto"/>
      <w:ind w:left="-142"/>
      <w:rPr>
        <w:rFonts w:eastAsia="Calibri"/>
        <w:b/>
        <w:szCs w:val="22"/>
        <w:lang w:val="x-none"/>
      </w:rPr>
    </w:pPr>
    <w:r w:rsidRPr="005307CF">
      <w:rPr>
        <w:rFonts w:eastAsia="Calibri"/>
        <w:b/>
        <w:szCs w:val="22"/>
        <w:lang w:val="x-none"/>
      </w:rPr>
      <w:t>F</w:t>
    </w:r>
    <w:r>
      <w:rPr>
        <w:rFonts w:eastAsia="Calibri"/>
        <w:b/>
        <w:szCs w:val="22"/>
        <w:lang w:val="x-none"/>
      </w:rPr>
      <w:t>10</w:t>
    </w:r>
    <w:r w:rsidRPr="005307CF">
      <w:rPr>
        <w:rFonts w:eastAsia="Calibri"/>
        <w:b/>
        <w:szCs w:val="22"/>
        <w:lang w:val="x-none"/>
      </w:rPr>
      <w:t>_</w:t>
    </w:r>
    <w:r>
      <w:rPr>
        <w:rFonts w:eastAsia="Calibri"/>
        <w:b/>
        <w:szCs w:val="22"/>
        <w:lang w:val="x-none"/>
      </w:rPr>
      <w:t xml:space="preserve">INFORMACE K PZZ                                                                                                  </w:t>
    </w:r>
    <w:r w:rsidR="00945D4A" w:rsidRPr="004A27D1">
      <w:rPr>
        <w:rFonts w:eastAsia="Calibri"/>
      </w:rPr>
      <w:t>datum vydání: 2.5.2025, revize 1</w:t>
    </w:r>
  </w:p>
  <w:p w14:paraId="7E94D0BF" w14:textId="77777777" w:rsidR="00945D4A" w:rsidRPr="00945D4A" w:rsidRDefault="00945D4A" w:rsidP="00945D4A">
    <w:pPr>
      <w:rPr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FF4BB" w14:textId="40F79656" w:rsidR="005307CF" w:rsidRPr="005307CF" w:rsidRDefault="005307CF" w:rsidP="005307CF">
    <w:pPr>
      <w:spacing w:line="276" w:lineRule="auto"/>
      <w:jc w:val="center"/>
      <w:rPr>
        <w:rFonts w:eastAsia="Calibri"/>
        <w:szCs w:val="22"/>
      </w:rPr>
    </w:pPr>
    <w:r w:rsidRPr="005307CF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3C3885C9" wp14:editId="754F4738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4035173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7CF">
      <w:rPr>
        <w:rFonts w:eastAsia="Calibri"/>
        <w:b/>
        <w:szCs w:val="22"/>
      </w:rPr>
      <w:t>A</w:t>
    </w:r>
    <w:r w:rsidRPr="005307CF">
      <w:rPr>
        <w:rFonts w:eastAsia="Calibri"/>
        <w:szCs w:val="22"/>
      </w:rPr>
      <w:t xml:space="preserve">sociace autorizovaných </w:t>
    </w:r>
    <w:r w:rsidRPr="005307CF">
      <w:rPr>
        <w:rFonts w:eastAsia="Calibri"/>
        <w:b/>
        <w:szCs w:val="22"/>
      </w:rPr>
      <w:t>l</w:t>
    </w:r>
    <w:r w:rsidRPr="005307CF">
      <w:rPr>
        <w:rFonts w:eastAsia="Calibri"/>
        <w:szCs w:val="22"/>
      </w:rPr>
      <w:t xml:space="preserve">aboratoří pro </w:t>
    </w:r>
    <w:r w:rsidRPr="005307CF">
      <w:rPr>
        <w:rFonts w:eastAsia="Calibri"/>
        <w:b/>
        <w:szCs w:val="22"/>
      </w:rPr>
      <w:t>m</w:t>
    </w:r>
    <w:r w:rsidRPr="005307CF">
      <w:rPr>
        <w:rFonts w:eastAsia="Calibri"/>
        <w:szCs w:val="22"/>
      </w:rPr>
      <w:t xml:space="preserve">ěření </w:t>
    </w:r>
    <w:r w:rsidRPr="005307CF">
      <w:rPr>
        <w:rFonts w:eastAsia="Calibri"/>
        <w:b/>
        <w:szCs w:val="22"/>
      </w:rPr>
      <w:t>e</w:t>
    </w:r>
    <w:r w:rsidRPr="005307CF">
      <w:rPr>
        <w:rFonts w:eastAsia="Calibri"/>
        <w:szCs w:val="22"/>
      </w:rPr>
      <w:t>misí, spolek – Sekce PZZ</w:t>
    </w:r>
  </w:p>
  <w:p w14:paraId="3FEC8C64" w14:textId="77777777" w:rsidR="005307CF" w:rsidRPr="005307CF" w:rsidRDefault="005307CF" w:rsidP="005307CF">
    <w:pPr>
      <w:pBdr>
        <w:bottom w:val="single" w:sz="12" w:space="1" w:color="auto"/>
      </w:pBdr>
      <w:tabs>
        <w:tab w:val="center" w:pos="4394"/>
        <w:tab w:val="center" w:pos="4536"/>
        <w:tab w:val="right" w:pos="9072"/>
      </w:tabs>
      <w:spacing w:line="276" w:lineRule="auto"/>
      <w:ind w:left="-142"/>
      <w:rPr>
        <w:rFonts w:eastAsia="Calibri"/>
        <w:bCs/>
        <w:iCs/>
        <w:szCs w:val="22"/>
        <w:lang w:val="x-none"/>
      </w:rPr>
    </w:pPr>
    <w:r w:rsidRPr="005307CF">
      <w:rPr>
        <w:rFonts w:eastAsia="Calibri"/>
        <w:b/>
        <w:i/>
        <w:szCs w:val="22"/>
        <w:lang w:val="x-none"/>
      </w:rPr>
      <w:tab/>
    </w:r>
    <w:r w:rsidRPr="005307CF">
      <w:rPr>
        <w:rFonts w:eastAsia="Calibri"/>
        <w:bCs/>
        <w:iCs/>
        <w:szCs w:val="22"/>
        <w:lang w:val="x-none"/>
      </w:rPr>
      <w:t>Za Škodovkou 305/5, Kukleny, 503 11 Hradec Králové</w:t>
    </w:r>
    <w:r w:rsidRPr="005307CF">
      <w:rPr>
        <w:rFonts w:eastAsia="Calibri"/>
        <w:bCs/>
        <w:iCs/>
        <w:szCs w:val="22"/>
        <w:lang w:val="x-none"/>
      </w:rPr>
      <w:tab/>
    </w:r>
  </w:p>
  <w:p w14:paraId="70D2A5BA" w14:textId="1B956873" w:rsidR="005307CF" w:rsidRPr="005307CF" w:rsidRDefault="005307CF" w:rsidP="005307CF">
    <w:pPr>
      <w:pBdr>
        <w:bottom w:val="single" w:sz="12" w:space="1" w:color="auto"/>
      </w:pBdr>
      <w:tabs>
        <w:tab w:val="center" w:pos="4394"/>
        <w:tab w:val="center" w:pos="4536"/>
        <w:tab w:val="right" w:pos="9072"/>
      </w:tabs>
      <w:spacing w:line="276" w:lineRule="auto"/>
      <w:ind w:left="-142"/>
      <w:rPr>
        <w:rFonts w:eastAsia="Calibri"/>
        <w:b/>
        <w:i/>
        <w:szCs w:val="22"/>
        <w:lang w:val="x-none"/>
      </w:rPr>
    </w:pPr>
    <w:r w:rsidRPr="005307CF">
      <w:rPr>
        <w:rFonts w:eastAsia="Calibri"/>
        <w:b/>
        <w:i/>
        <w:szCs w:val="22"/>
        <w:lang w:val="x-none"/>
      </w:rPr>
      <w:tab/>
    </w:r>
    <w:r w:rsidRPr="005307CF">
      <w:rPr>
        <w:rFonts w:eastAsia="Calibri"/>
        <w:b/>
        <w:i/>
        <w:szCs w:val="22"/>
        <w:lang w:val="x-none"/>
      </w:rPr>
      <w:tab/>
      <w:t xml:space="preserve">                                                                                </w:t>
    </w:r>
  </w:p>
  <w:p w14:paraId="244250A5" w14:textId="7D611603" w:rsidR="004A27D1" w:rsidRPr="005307CF" w:rsidRDefault="005307CF" w:rsidP="005307CF">
    <w:pPr>
      <w:pBdr>
        <w:bottom w:val="single" w:sz="12" w:space="1" w:color="auto"/>
      </w:pBdr>
      <w:tabs>
        <w:tab w:val="right" w:pos="9072"/>
      </w:tabs>
      <w:spacing w:line="276" w:lineRule="auto"/>
      <w:ind w:left="-142"/>
      <w:rPr>
        <w:rFonts w:eastAsia="Calibri"/>
        <w:b/>
        <w:szCs w:val="22"/>
        <w:lang w:val="x-none"/>
      </w:rPr>
    </w:pPr>
    <w:r w:rsidRPr="005307CF">
      <w:rPr>
        <w:rFonts w:eastAsia="Calibri"/>
        <w:b/>
        <w:szCs w:val="22"/>
        <w:lang w:val="x-none"/>
      </w:rPr>
      <w:t>F</w:t>
    </w:r>
    <w:r w:rsidR="00215109">
      <w:rPr>
        <w:rFonts w:eastAsia="Calibri"/>
        <w:b/>
        <w:szCs w:val="22"/>
        <w:lang w:val="x-none"/>
      </w:rPr>
      <w:t>7</w:t>
    </w:r>
    <w:r w:rsidRPr="005307CF">
      <w:rPr>
        <w:rFonts w:eastAsia="Calibri"/>
        <w:b/>
        <w:szCs w:val="22"/>
        <w:lang w:val="x-none"/>
      </w:rPr>
      <w:t>_</w:t>
    </w:r>
    <w:r w:rsidR="009361DD">
      <w:rPr>
        <w:rFonts w:eastAsia="Calibri"/>
        <w:b/>
        <w:szCs w:val="22"/>
        <w:lang w:val="x-none"/>
      </w:rPr>
      <w:t xml:space="preserve">KONTROLA PROSTOR </w:t>
    </w:r>
    <w:r w:rsidR="009361DD">
      <w:rPr>
        <w:rFonts w:eastAsia="Calibri"/>
        <w:b/>
        <w:szCs w:val="22"/>
        <w:lang w:val="x-none"/>
      </w:rPr>
      <w:tab/>
      <w:t xml:space="preserve">     </w:t>
    </w:r>
    <w:r w:rsidRPr="004A27D1">
      <w:rPr>
        <w:rFonts w:eastAsia="Calibri"/>
      </w:rPr>
      <w:t>datum vydání: 2.5.2025, revize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43DE"/>
    <w:multiLevelType w:val="hybridMultilevel"/>
    <w:tmpl w:val="79181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8A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842BB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266306227">
    <w:abstractNumId w:val="1"/>
  </w:num>
  <w:num w:numId="2" w16cid:durableId="129525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BA"/>
    <w:rsid w:val="000059A1"/>
    <w:rsid w:val="0001454B"/>
    <w:rsid w:val="00015A18"/>
    <w:rsid w:val="00027377"/>
    <w:rsid w:val="000371E8"/>
    <w:rsid w:val="00042850"/>
    <w:rsid w:val="00044147"/>
    <w:rsid w:val="000479AE"/>
    <w:rsid w:val="00056ED9"/>
    <w:rsid w:val="00061AB2"/>
    <w:rsid w:val="0006729C"/>
    <w:rsid w:val="00071831"/>
    <w:rsid w:val="000739CF"/>
    <w:rsid w:val="00077691"/>
    <w:rsid w:val="0008331F"/>
    <w:rsid w:val="00093A59"/>
    <w:rsid w:val="000A6EE7"/>
    <w:rsid w:val="000B545C"/>
    <w:rsid w:val="000C748A"/>
    <w:rsid w:val="000D0081"/>
    <w:rsid w:val="000D27D9"/>
    <w:rsid w:val="000D786C"/>
    <w:rsid w:val="000E6135"/>
    <w:rsid w:val="00106A3D"/>
    <w:rsid w:val="00110EB4"/>
    <w:rsid w:val="00126DA0"/>
    <w:rsid w:val="001314DC"/>
    <w:rsid w:val="001338C0"/>
    <w:rsid w:val="00136F6D"/>
    <w:rsid w:val="0014074C"/>
    <w:rsid w:val="00140E28"/>
    <w:rsid w:val="00152BA5"/>
    <w:rsid w:val="0015516E"/>
    <w:rsid w:val="00170AB1"/>
    <w:rsid w:val="00174A24"/>
    <w:rsid w:val="001821C8"/>
    <w:rsid w:val="00195F43"/>
    <w:rsid w:val="001B3E4A"/>
    <w:rsid w:val="001B7922"/>
    <w:rsid w:val="001C3FC5"/>
    <w:rsid w:val="001D703B"/>
    <w:rsid w:val="001F47A9"/>
    <w:rsid w:val="002007A4"/>
    <w:rsid w:val="002049C2"/>
    <w:rsid w:val="00210DAF"/>
    <w:rsid w:val="00215109"/>
    <w:rsid w:val="00220371"/>
    <w:rsid w:val="0022358F"/>
    <w:rsid w:val="002246F2"/>
    <w:rsid w:val="00227E49"/>
    <w:rsid w:val="00242780"/>
    <w:rsid w:val="00254927"/>
    <w:rsid w:val="00255EE5"/>
    <w:rsid w:val="00261841"/>
    <w:rsid w:val="002649A3"/>
    <w:rsid w:val="00265FD6"/>
    <w:rsid w:val="002740BA"/>
    <w:rsid w:val="00280B48"/>
    <w:rsid w:val="00286B46"/>
    <w:rsid w:val="00287323"/>
    <w:rsid w:val="002B6316"/>
    <w:rsid w:val="002C1611"/>
    <w:rsid w:val="002C21D8"/>
    <w:rsid w:val="002D1217"/>
    <w:rsid w:val="002D5860"/>
    <w:rsid w:val="002E0D3E"/>
    <w:rsid w:val="002F07C4"/>
    <w:rsid w:val="002F2F28"/>
    <w:rsid w:val="002F309C"/>
    <w:rsid w:val="002F56E9"/>
    <w:rsid w:val="00301620"/>
    <w:rsid w:val="0030786A"/>
    <w:rsid w:val="00314D5C"/>
    <w:rsid w:val="00315C75"/>
    <w:rsid w:val="0031722C"/>
    <w:rsid w:val="003242F6"/>
    <w:rsid w:val="003262EE"/>
    <w:rsid w:val="00334E6F"/>
    <w:rsid w:val="00351464"/>
    <w:rsid w:val="003521C0"/>
    <w:rsid w:val="0035328A"/>
    <w:rsid w:val="003553AE"/>
    <w:rsid w:val="0035677A"/>
    <w:rsid w:val="0036030A"/>
    <w:rsid w:val="00364F75"/>
    <w:rsid w:val="00372850"/>
    <w:rsid w:val="0037541D"/>
    <w:rsid w:val="00382D80"/>
    <w:rsid w:val="003854BF"/>
    <w:rsid w:val="003A2DB2"/>
    <w:rsid w:val="003B1014"/>
    <w:rsid w:val="003C0749"/>
    <w:rsid w:val="003C1DAB"/>
    <w:rsid w:val="003C4F89"/>
    <w:rsid w:val="003D6C69"/>
    <w:rsid w:val="003D7307"/>
    <w:rsid w:val="003E052F"/>
    <w:rsid w:val="003E1BE5"/>
    <w:rsid w:val="00402589"/>
    <w:rsid w:val="00414303"/>
    <w:rsid w:val="00433931"/>
    <w:rsid w:val="00440A2F"/>
    <w:rsid w:val="004431D1"/>
    <w:rsid w:val="004431FD"/>
    <w:rsid w:val="00452948"/>
    <w:rsid w:val="00456D82"/>
    <w:rsid w:val="004718B2"/>
    <w:rsid w:val="0047618D"/>
    <w:rsid w:val="004944D8"/>
    <w:rsid w:val="004A089E"/>
    <w:rsid w:val="004A27D1"/>
    <w:rsid w:val="004C48CD"/>
    <w:rsid w:val="004C76A4"/>
    <w:rsid w:val="004F4A2B"/>
    <w:rsid w:val="004F7847"/>
    <w:rsid w:val="004F7B73"/>
    <w:rsid w:val="005030ED"/>
    <w:rsid w:val="0051208E"/>
    <w:rsid w:val="00520C45"/>
    <w:rsid w:val="005307CF"/>
    <w:rsid w:val="005432B2"/>
    <w:rsid w:val="00543F37"/>
    <w:rsid w:val="00556EC9"/>
    <w:rsid w:val="00571B42"/>
    <w:rsid w:val="00581A21"/>
    <w:rsid w:val="00584322"/>
    <w:rsid w:val="00587C44"/>
    <w:rsid w:val="005909A6"/>
    <w:rsid w:val="005955EB"/>
    <w:rsid w:val="005B1D3C"/>
    <w:rsid w:val="005B2646"/>
    <w:rsid w:val="005C4EB9"/>
    <w:rsid w:val="005D160E"/>
    <w:rsid w:val="005F4658"/>
    <w:rsid w:val="0061371D"/>
    <w:rsid w:val="00616691"/>
    <w:rsid w:val="00616C15"/>
    <w:rsid w:val="0062272C"/>
    <w:rsid w:val="00630B41"/>
    <w:rsid w:val="00633541"/>
    <w:rsid w:val="00644DC2"/>
    <w:rsid w:val="0064773A"/>
    <w:rsid w:val="0066109E"/>
    <w:rsid w:val="00662563"/>
    <w:rsid w:val="00664A71"/>
    <w:rsid w:val="006727BE"/>
    <w:rsid w:val="00695220"/>
    <w:rsid w:val="006A2A28"/>
    <w:rsid w:val="006A2C89"/>
    <w:rsid w:val="006A2D6B"/>
    <w:rsid w:val="006B02C9"/>
    <w:rsid w:val="006E24F4"/>
    <w:rsid w:val="006E54C3"/>
    <w:rsid w:val="0070068B"/>
    <w:rsid w:val="00732AFE"/>
    <w:rsid w:val="007369A2"/>
    <w:rsid w:val="00746D40"/>
    <w:rsid w:val="0076052B"/>
    <w:rsid w:val="00774806"/>
    <w:rsid w:val="00781478"/>
    <w:rsid w:val="00784D98"/>
    <w:rsid w:val="007874B8"/>
    <w:rsid w:val="007A05BE"/>
    <w:rsid w:val="007A5F50"/>
    <w:rsid w:val="007B1779"/>
    <w:rsid w:val="007C7937"/>
    <w:rsid w:val="007D6ED9"/>
    <w:rsid w:val="007E1222"/>
    <w:rsid w:val="007E4F30"/>
    <w:rsid w:val="007F0D45"/>
    <w:rsid w:val="00807939"/>
    <w:rsid w:val="008112A1"/>
    <w:rsid w:val="00811A23"/>
    <w:rsid w:val="0081396C"/>
    <w:rsid w:val="00814BCA"/>
    <w:rsid w:val="00843539"/>
    <w:rsid w:val="0085074A"/>
    <w:rsid w:val="0085566A"/>
    <w:rsid w:val="00870E0C"/>
    <w:rsid w:val="00877CE7"/>
    <w:rsid w:val="00880373"/>
    <w:rsid w:val="00886DA9"/>
    <w:rsid w:val="00894CEA"/>
    <w:rsid w:val="008B0C90"/>
    <w:rsid w:val="008D3BF3"/>
    <w:rsid w:val="008F649E"/>
    <w:rsid w:val="008F758F"/>
    <w:rsid w:val="008F7CA0"/>
    <w:rsid w:val="00906656"/>
    <w:rsid w:val="0091010C"/>
    <w:rsid w:val="00911982"/>
    <w:rsid w:val="00912C11"/>
    <w:rsid w:val="0092313D"/>
    <w:rsid w:val="0092427D"/>
    <w:rsid w:val="009361DD"/>
    <w:rsid w:val="0094489B"/>
    <w:rsid w:val="00945D4A"/>
    <w:rsid w:val="0097330E"/>
    <w:rsid w:val="00981081"/>
    <w:rsid w:val="00982AE6"/>
    <w:rsid w:val="0098400B"/>
    <w:rsid w:val="00995725"/>
    <w:rsid w:val="009975F3"/>
    <w:rsid w:val="009977B8"/>
    <w:rsid w:val="009A2931"/>
    <w:rsid w:val="009A2A41"/>
    <w:rsid w:val="009A3C2E"/>
    <w:rsid w:val="009C10CB"/>
    <w:rsid w:val="009C15FA"/>
    <w:rsid w:val="009C77E8"/>
    <w:rsid w:val="00A00E96"/>
    <w:rsid w:val="00A04C38"/>
    <w:rsid w:val="00A1147B"/>
    <w:rsid w:val="00A131DA"/>
    <w:rsid w:val="00A13D25"/>
    <w:rsid w:val="00A33FFA"/>
    <w:rsid w:val="00A453DB"/>
    <w:rsid w:val="00A45FDA"/>
    <w:rsid w:val="00A562C6"/>
    <w:rsid w:val="00A61845"/>
    <w:rsid w:val="00A62999"/>
    <w:rsid w:val="00A8037B"/>
    <w:rsid w:val="00A85417"/>
    <w:rsid w:val="00A9593F"/>
    <w:rsid w:val="00AB332D"/>
    <w:rsid w:val="00AC7A7D"/>
    <w:rsid w:val="00AD7ADE"/>
    <w:rsid w:val="00AE5E87"/>
    <w:rsid w:val="00AF2F51"/>
    <w:rsid w:val="00B0725F"/>
    <w:rsid w:val="00B226AF"/>
    <w:rsid w:val="00B27198"/>
    <w:rsid w:val="00B324DC"/>
    <w:rsid w:val="00B32578"/>
    <w:rsid w:val="00B468DF"/>
    <w:rsid w:val="00B6736D"/>
    <w:rsid w:val="00B81B5B"/>
    <w:rsid w:val="00B8206A"/>
    <w:rsid w:val="00B92964"/>
    <w:rsid w:val="00BA5811"/>
    <w:rsid w:val="00BB3BA6"/>
    <w:rsid w:val="00BE062C"/>
    <w:rsid w:val="00BE6736"/>
    <w:rsid w:val="00BF4A30"/>
    <w:rsid w:val="00BF5B90"/>
    <w:rsid w:val="00C12852"/>
    <w:rsid w:val="00C16B7D"/>
    <w:rsid w:val="00C23EEB"/>
    <w:rsid w:val="00C319D7"/>
    <w:rsid w:val="00C34E55"/>
    <w:rsid w:val="00C52BD5"/>
    <w:rsid w:val="00C54220"/>
    <w:rsid w:val="00C54AA3"/>
    <w:rsid w:val="00C61AEA"/>
    <w:rsid w:val="00C640A1"/>
    <w:rsid w:val="00C82134"/>
    <w:rsid w:val="00C8527C"/>
    <w:rsid w:val="00C861E5"/>
    <w:rsid w:val="00C917AB"/>
    <w:rsid w:val="00C92B0D"/>
    <w:rsid w:val="00CA0F87"/>
    <w:rsid w:val="00CA4608"/>
    <w:rsid w:val="00CB1106"/>
    <w:rsid w:val="00CB1FF2"/>
    <w:rsid w:val="00CC7886"/>
    <w:rsid w:val="00CC78F2"/>
    <w:rsid w:val="00CD2E19"/>
    <w:rsid w:val="00CD5194"/>
    <w:rsid w:val="00CE5C35"/>
    <w:rsid w:val="00CF230A"/>
    <w:rsid w:val="00CF4D80"/>
    <w:rsid w:val="00D012EB"/>
    <w:rsid w:val="00D01498"/>
    <w:rsid w:val="00D14A4A"/>
    <w:rsid w:val="00D41E43"/>
    <w:rsid w:val="00D6043B"/>
    <w:rsid w:val="00D668FB"/>
    <w:rsid w:val="00D712C4"/>
    <w:rsid w:val="00D75235"/>
    <w:rsid w:val="00D75B1B"/>
    <w:rsid w:val="00D839A0"/>
    <w:rsid w:val="00D940F0"/>
    <w:rsid w:val="00D953D6"/>
    <w:rsid w:val="00D971B4"/>
    <w:rsid w:val="00DA333E"/>
    <w:rsid w:val="00DA48DF"/>
    <w:rsid w:val="00DB0193"/>
    <w:rsid w:val="00DB7E90"/>
    <w:rsid w:val="00DC0951"/>
    <w:rsid w:val="00DC3B85"/>
    <w:rsid w:val="00DD2C7F"/>
    <w:rsid w:val="00DF1017"/>
    <w:rsid w:val="00DF5183"/>
    <w:rsid w:val="00E0090D"/>
    <w:rsid w:val="00E06DDD"/>
    <w:rsid w:val="00E2159C"/>
    <w:rsid w:val="00E27355"/>
    <w:rsid w:val="00E42836"/>
    <w:rsid w:val="00E43FE7"/>
    <w:rsid w:val="00E466B3"/>
    <w:rsid w:val="00E527B6"/>
    <w:rsid w:val="00E5522B"/>
    <w:rsid w:val="00E6768A"/>
    <w:rsid w:val="00E713D2"/>
    <w:rsid w:val="00E8392D"/>
    <w:rsid w:val="00E83DF3"/>
    <w:rsid w:val="00E8635B"/>
    <w:rsid w:val="00E903C9"/>
    <w:rsid w:val="00E93A2E"/>
    <w:rsid w:val="00EB3C28"/>
    <w:rsid w:val="00EB45B4"/>
    <w:rsid w:val="00EB5C5A"/>
    <w:rsid w:val="00EC28D0"/>
    <w:rsid w:val="00EC36D1"/>
    <w:rsid w:val="00EF25D2"/>
    <w:rsid w:val="00EF5E43"/>
    <w:rsid w:val="00EF627C"/>
    <w:rsid w:val="00F127F4"/>
    <w:rsid w:val="00F16213"/>
    <w:rsid w:val="00F30F8C"/>
    <w:rsid w:val="00F3331D"/>
    <w:rsid w:val="00F33411"/>
    <w:rsid w:val="00F33D0A"/>
    <w:rsid w:val="00F34ACC"/>
    <w:rsid w:val="00F354BC"/>
    <w:rsid w:val="00F36617"/>
    <w:rsid w:val="00F37E6A"/>
    <w:rsid w:val="00F53749"/>
    <w:rsid w:val="00F55564"/>
    <w:rsid w:val="00F95260"/>
    <w:rsid w:val="00F97D6B"/>
    <w:rsid w:val="00FA0B1A"/>
    <w:rsid w:val="00FA41D7"/>
    <w:rsid w:val="00FA44A1"/>
    <w:rsid w:val="00FA4B9B"/>
    <w:rsid w:val="00FB7CB5"/>
    <w:rsid w:val="00FD4AAA"/>
    <w:rsid w:val="00FE1B2B"/>
    <w:rsid w:val="00FE1FBD"/>
    <w:rsid w:val="00FF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B0372"/>
  <w15:docId w15:val="{9064A3EF-658F-4F94-A2FD-ACFC74C2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1DAB"/>
    <w:rPr>
      <w:lang w:eastAsia="en-US"/>
    </w:rPr>
  </w:style>
  <w:style w:type="paragraph" w:styleId="Nadpis1">
    <w:name w:val="heading 1"/>
    <w:basedOn w:val="Normln"/>
    <w:next w:val="Normln"/>
    <w:qFormat/>
    <w:rsid w:val="003C1DAB"/>
    <w:pPr>
      <w:keepNext/>
      <w:pBdr>
        <w:top w:val="single" w:sz="6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C1DAB"/>
    <w:pPr>
      <w:keepNext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3C1DAB"/>
    <w:pPr>
      <w:keepNext/>
      <w:pBdr>
        <w:top w:val="single" w:sz="6" w:space="1" w:color="auto"/>
      </w:pBdr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3C1DAB"/>
    <w:pPr>
      <w:keepNext/>
      <w:pBdr>
        <w:top w:val="single" w:sz="6" w:space="1" w:color="auto"/>
        <w:bottom w:val="single" w:sz="6" w:space="1" w:color="auto"/>
      </w:pBdr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C1DAB"/>
    <w:pPr>
      <w:keepNext/>
      <w:pBdr>
        <w:top w:val="single" w:sz="6" w:space="1" w:color="auto"/>
        <w:bottom w:val="single" w:sz="6" w:space="1" w:color="auto"/>
      </w:pBd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3C1DAB"/>
    <w:pPr>
      <w:keepNext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3C1DAB"/>
    <w:pPr>
      <w:keepNext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C1DAB"/>
    <w:pPr>
      <w:jc w:val="center"/>
    </w:pPr>
    <w:rPr>
      <w:b/>
      <w:sz w:val="28"/>
    </w:rPr>
  </w:style>
  <w:style w:type="paragraph" w:styleId="Podnadpis">
    <w:name w:val="Subtitle"/>
    <w:basedOn w:val="Normln"/>
    <w:qFormat/>
    <w:rsid w:val="003C1DAB"/>
    <w:pPr>
      <w:jc w:val="center"/>
    </w:pPr>
    <w:rPr>
      <w:i/>
      <w:sz w:val="28"/>
    </w:rPr>
  </w:style>
  <w:style w:type="table" w:styleId="Mkatabulky">
    <w:name w:val="Table Grid"/>
    <w:basedOn w:val="Normlntabulka"/>
    <w:rsid w:val="00AF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D73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D7307"/>
    <w:rPr>
      <w:lang w:eastAsia="en-US"/>
    </w:rPr>
  </w:style>
  <w:style w:type="paragraph" w:styleId="Zpat">
    <w:name w:val="footer"/>
    <w:basedOn w:val="Normln"/>
    <w:link w:val="ZpatChar"/>
    <w:uiPriority w:val="99"/>
    <w:rsid w:val="003D73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7307"/>
    <w:rPr>
      <w:lang w:eastAsia="en-US"/>
    </w:rPr>
  </w:style>
  <w:style w:type="paragraph" w:styleId="Odstavecseseznamem">
    <w:name w:val="List Paragraph"/>
    <w:basedOn w:val="Normln"/>
    <w:uiPriority w:val="34"/>
    <w:qFormat/>
    <w:rsid w:val="00512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styleId="Hypertextovodkaz">
    <w:name w:val="Hyperlink"/>
    <w:basedOn w:val="Standardnpsmoodstavce"/>
    <w:rsid w:val="001314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4C7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76A4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E1FB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39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F4CB-5D61-4899-B9B0-61043D2C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ALME asociace autorizovaných laboratoří pro měření emisí</vt:lpstr>
    </vt:vector>
  </TitlesOfParts>
  <Company>EMPLA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 asociace autorizovaných laboratoří pro měření emisí</dc:title>
  <dc:creator>pc</dc:creator>
  <cp:lastModifiedBy>Irena Rejlova</cp:lastModifiedBy>
  <cp:revision>8</cp:revision>
  <cp:lastPrinted>2020-04-08T08:22:00Z</cp:lastPrinted>
  <dcterms:created xsi:type="dcterms:W3CDTF">2025-05-12T11:10:00Z</dcterms:created>
  <dcterms:modified xsi:type="dcterms:W3CDTF">2025-05-14T08:01:00Z</dcterms:modified>
</cp:coreProperties>
</file>